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EC58" w14:textId="5CE49F3F" w:rsidR="00844078" w:rsidRDefault="00844078" w:rsidP="0087393C">
      <w:pPr>
        <w:pStyle w:val="Nadpis2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cs-CZ"/>
        </w:rPr>
      </w:pPr>
      <w:r w:rsidRPr="00844078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cs-CZ"/>
        </w:rPr>
        <w:t xml:space="preserve">NÁVOD NA POUŽÍVANIE - Govee Smart RGBIC LED páska do auta </w:t>
      </w:r>
      <w:r w:rsidR="009C02C3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cs-CZ"/>
        </w:rPr>
        <w:t xml:space="preserve">– model </w:t>
      </w:r>
      <w:r w:rsidR="009C02C3" w:rsidRPr="009C02C3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cs-CZ"/>
        </w:rPr>
        <w:t>H7090</w:t>
      </w:r>
    </w:p>
    <w:p w14:paraId="2A7B023A" w14:textId="77777777" w:rsidR="00844078" w:rsidRDefault="00844078" w:rsidP="0087393C">
      <w:pPr>
        <w:rPr>
          <w:rFonts w:eastAsiaTheme="majorEastAsia"/>
          <w:b/>
          <w:bCs/>
          <w:sz w:val="20"/>
          <w:szCs w:val="20"/>
          <w:lang w:eastAsia="en-US"/>
        </w:rPr>
      </w:pPr>
      <w:r w:rsidRPr="00844078">
        <w:rPr>
          <w:rFonts w:eastAsiaTheme="majorEastAsia"/>
          <w:b/>
          <w:bCs/>
          <w:sz w:val="20"/>
          <w:szCs w:val="20"/>
          <w:lang w:eastAsia="en-US"/>
        </w:rPr>
        <w:t>Bezpečnostné pokyny</w:t>
      </w:r>
    </w:p>
    <w:p w14:paraId="7ACCE653" w14:textId="77777777" w:rsidR="00844078" w:rsidRPr="00844078" w:rsidRDefault="00844078" w:rsidP="00844078">
      <w:pPr>
        <w:rPr>
          <w:sz w:val="20"/>
          <w:szCs w:val="20"/>
        </w:rPr>
      </w:pPr>
      <w:r w:rsidRPr="00844078">
        <w:rPr>
          <w:sz w:val="20"/>
          <w:szCs w:val="20"/>
        </w:rPr>
        <w:t>Počas inštalácie a používania dávajte pozor na statickú elektrinu. Výrobok uchovávajte mimo dosahu ostrých predmetov alebo silných korozívnych chemikálií.</w:t>
      </w:r>
    </w:p>
    <w:p w14:paraId="21ACF058" w14:textId="77777777" w:rsidR="00844078" w:rsidRPr="00844078" w:rsidRDefault="00844078" w:rsidP="00844078">
      <w:pPr>
        <w:rPr>
          <w:sz w:val="20"/>
          <w:szCs w:val="20"/>
        </w:rPr>
      </w:pPr>
      <w:r w:rsidRPr="00844078">
        <w:rPr>
          <w:sz w:val="20"/>
          <w:szCs w:val="20"/>
        </w:rPr>
        <w:t>Pri ohýbaní svetelných pásov počas inštalácie sa vyhnite ohýbaniu komponentov LED, pretože by to mohlo ovplyvniť životnosť výrobkov.</w:t>
      </w:r>
    </w:p>
    <w:p w14:paraId="028D32EB" w14:textId="77777777" w:rsidR="00844078" w:rsidRPr="00844078" w:rsidRDefault="00844078" w:rsidP="00844078">
      <w:pPr>
        <w:rPr>
          <w:sz w:val="20"/>
          <w:szCs w:val="20"/>
        </w:rPr>
      </w:pPr>
      <w:r w:rsidRPr="00844078">
        <w:rPr>
          <w:sz w:val="20"/>
          <w:szCs w:val="20"/>
        </w:rPr>
        <w:t>Pred upevnením svetelného pásu odstráňte z inštalačného povrchu všetky klince, kovové alebo iné vodivé predmety, pretože by mohlo dôjsť ku skratu.</w:t>
      </w:r>
    </w:p>
    <w:p w14:paraId="7DE717C4" w14:textId="77777777" w:rsidR="00844078" w:rsidRPr="00844078" w:rsidRDefault="00844078" w:rsidP="00844078">
      <w:pPr>
        <w:rPr>
          <w:sz w:val="20"/>
          <w:szCs w:val="20"/>
        </w:rPr>
      </w:pPr>
      <w:r w:rsidRPr="00844078">
        <w:rPr>
          <w:sz w:val="20"/>
          <w:szCs w:val="20"/>
        </w:rPr>
        <w:t>Neinštalujte svetelné pásy v blízkosti zdrojov tepla.</w:t>
      </w:r>
    </w:p>
    <w:p w14:paraId="2587B577" w14:textId="77777777" w:rsidR="00844078" w:rsidRPr="00844078" w:rsidRDefault="00844078" w:rsidP="00844078">
      <w:pPr>
        <w:rPr>
          <w:sz w:val="20"/>
          <w:szCs w:val="20"/>
        </w:rPr>
      </w:pPr>
      <w:r w:rsidRPr="00844078">
        <w:rPr>
          <w:sz w:val="20"/>
          <w:szCs w:val="20"/>
        </w:rPr>
        <w:t>Nedovoľte deťom, aby samy inštalovali svetelné pásy.</w:t>
      </w:r>
    </w:p>
    <w:p w14:paraId="624958FD" w14:textId="77777777" w:rsidR="00844078" w:rsidRPr="00844078" w:rsidRDefault="00844078" w:rsidP="00844078">
      <w:pPr>
        <w:rPr>
          <w:sz w:val="20"/>
          <w:szCs w:val="20"/>
        </w:rPr>
      </w:pPr>
    </w:p>
    <w:p w14:paraId="141526FF" w14:textId="5AF5CBF6" w:rsidR="007E52DE" w:rsidRPr="0087393C" w:rsidRDefault="007E52DE" w:rsidP="0087393C">
      <w:pPr>
        <w:pStyle w:val="Nadpis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>Úvod</w:t>
      </w:r>
    </w:p>
    <w:p w14:paraId="67EDA148" w14:textId="0949D5F6" w:rsidR="002E3020" w:rsidRDefault="00844078" w:rsidP="0087393C">
      <w:pPr>
        <w:rPr>
          <w:sz w:val="20"/>
          <w:szCs w:val="20"/>
        </w:rPr>
      </w:pPr>
      <w:r w:rsidRPr="00844078">
        <w:rPr>
          <w:sz w:val="20"/>
          <w:szCs w:val="20"/>
        </w:rPr>
        <w:t>Ďakujeme, že ste si vybrali LED pásy do auta Govee Smart RGBIC. Tento produkt je interiérové svetlo do auta a podporuje ovládanie pomocou aplikácie. RGBIC je najnovšia technológia osvetlenia spoločnosti Govee. Vďaka pokročilým čipom IC (nezávislé ovládanie) možno každý segment svetelného pásu nastaviť nezávisle a vytvoriť tak žiarivé dúhové efekty.</w:t>
      </w:r>
    </w:p>
    <w:p w14:paraId="70A204CC" w14:textId="77777777" w:rsidR="00844078" w:rsidRPr="0087393C" w:rsidRDefault="00844078" w:rsidP="0087393C">
      <w:pPr>
        <w:rPr>
          <w:sz w:val="20"/>
          <w:szCs w:val="20"/>
        </w:rPr>
      </w:pPr>
    </w:p>
    <w:p w14:paraId="125774FC" w14:textId="77777777" w:rsidR="00844078" w:rsidRDefault="00844078" w:rsidP="0087393C">
      <w:pPr>
        <w:rPr>
          <w:b/>
          <w:bCs/>
          <w:sz w:val="20"/>
          <w:szCs w:val="20"/>
        </w:rPr>
      </w:pPr>
      <w:r w:rsidRPr="00844078">
        <w:rPr>
          <w:b/>
          <w:bCs/>
          <w:sz w:val="20"/>
          <w:szCs w:val="20"/>
        </w:rPr>
        <w:t>Obsah balenia</w:t>
      </w:r>
    </w:p>
    <w:p w14:paraId="1CBABFDE" w14:textId="518B1C7B" w:rsidR="002E3020" w:rsidRPr="0087393C" w:rsidRDefault="00844078" w:rsidP="0087393C">
      <w:pPr>
        <w:rPr>
          <w:sz w:val="20"/>
          <w:szCs w:val="20"/>
        </w:rPr>
      </w:pPr>
      <w:r w:rsidRPr="00844078">
        <w:rPr>
          <w:sz w:val="20"/>
          <w:szCs w:val="20"/>
        </w:rPr>
        <w:t>Svetelné pásy LED</w:t>
      </w:r>
      <w:r w:rsidR="002E3020" w:rsidRPr="0087393C">
        <w:rPr>
          <w:sz w:val="20"/>
          <w:szCs w:val="20"/>
        </w:rPr>
        <w:tab/>
      </w:r>
      <w:r w:rsidR="002E3020" w:rsidRPr="0087393C">
        <w:rPr>
          <w:sz w:val="20"/>
          <w:szCs w:val="20"/>
        </w:rPr>
        <w:tab/>
      </w:r>
      <w:r w:rsidR="002E3020" w:rsidRPr="0087393C">
        <w:rPr>
          <w:sz w:val="20"/>
          <w:szCs w:val="20"/>
        </w:rPr>
        <w:tab/>
      </w:r>
      <w:r w:rsidR="002E3020" w:rsidRPr="0087393C">
        <w:rPr>
          <w:sz w:val="20"/>
          <w:szCs w:val="20"/>
        </w:rPr>
        <w:tab/>
        <w:t>4</w:t>
      </w:r>
    </w:p>
    <w:p w14:paraId="103C666F" w14:textId="263105EE" w:rsidR="002E3020" w:rsidRPr="0087393C" w:rsidRDefault="00844078" w:rsidP="0087393C">
      <w:pPr>
        <w:rPr>
          <w:sz w:val="20"/>
          <w:szCs w:val="20"/>
        </w:rPr>
      </w:pPr>
      <w:r w:rsidRPr="00844078">
        <w:rPr>
          <w:sz w:val="20"/>
          <w:szCs w:val="20"/>
        </w:rPr>
        <w:t xml:space="preserve">Napájací adaptér cez cigaretový zapaľovač   </w:t>
      </w:r>
      <w:r w:rsidR="002E3020" w:rsidRPr="0087393C">
        <w:rPr>
          <w:sz w:val="20"/>
          <w:szCs w:val="20"/>
        </w:rPr>
        <w:tab/>
        <w:t>1</w:t>
      </w:r>
    </w:p>
    <w:p w14:paraId="5C36BBC5" w14:textId="1FFEBC39" w:rsidR="002E3020" w:rsidRPr="0087393C" w:rsidRDefault="00844078" w:rsidP="0087393C">
      <w:pPr>
        <w:rPr>
          <w:sz w:val="20"/>
          <w:szCs w:val="20"/>
        </w:rPr>
      </w:pPr>
      <w:r w:rsidRPr="00844078">
        <w:rPr>
          <w:sz w:val="20"/>
          <w:szCs w:val="20"/>
        </w:rPr>
        <w:t>Používateľská príručka</w:t>
      </w:r>
      <w:r w:rsidR="002E3020" w:rsidRPr="0087393C">
        <w:rPr>
          <w:sz w:val="20"/>
          <w:szCs w:val="20"/>
        </w:rPr>
        <w:tab/>
      </w:r>
      <w:r w:rsidR="002E3020" w:rsidRPr="0087393C">
        <w:rPr>
          <w:sz w:val="20"/>
          <w:szCs w:val="20"/>
        </w:rPr>
        <w:tab/>
      </w:r>
      <w:r w:rsidR="002E3020" w:rsidRPr="0087393C">
        <w:rPr>
          <w:sz w:val="20"/>
          <w:szCs w:val="20"/>
        </w:rPr>
        <w:tab/>
      </w:r>
      <w:r w:rsidR="002E3020" w:rsidRPr="0087393C">
        <w:rPr>
          <w:sz w:val="20"/>
          <w:szCs w:val="20"/>
        </w:rPr>
        <w:tab/>
        <w:t>1</w:t>
      </w:r>
    </w:p>
    <w:p w14:paraId="679E688E" w14:textId="14B7B45A" w:rsidR="00A21859" w:rsidRPr="0087393C" w:rsidRDefault="00844078" w:rsidP="0087393C">
      <w:pPr>
        <w:rPr>
          <w:sz w:val="20"/>
          <w:szCs w:val="20"/>
        </w:rPr>
      </w:pPr>
      <w:r w:rsidRPr="00844078">
        <w:rPr>
          <w:sz w:val="20"/>
          <w:szCs w:val="20"/>
        </w:rPr>
        <w:t>Servisná karta</w:t>
      </w:r>
      <w:r w:rsidR="00A21859" w:rsidRPr="0087393C">
        <w:rPr>
          <w:sz w:val="20"/>
          <w:szCs w:val="20"/>
        </w:rPr>
        <w:tab/>
      </w:r>
      <w:r w:rsidR="00A21859" w:rsidRPr="0087393C">
        <w:rPr>
          <w:sz w:val="20"/>
          <w:szCs w:val="20"/>
        </w:rPr>
        <w:tab/>
      </w:r>
      <w:r w:rsidR="00A21859" w:rsidRPr="0087393C">
        <w:rPr>
          <w:sz w:val="20"/>
          <w:szCs w:val="20"/>
        </w:rPr>
        <w:tab/>
      </w:r>
      <w:r w:rsidR="00A21859" w:rsidRPr="0087393C">
        <w:rPr>
          <w:sz w:val="20"/>
          <w:szCs w:val="20"/>
        </w:rPr>
        <w:tab/>
      </w:r>
      <w:r w:rsidR="00A21859" w:rsidRPr="0087393C">
        <w:rPr>
          <w:sz w:val="20"/>
          <w:szCs w:val="20"/>
        </w:rPr>
        <w:tab/>
        <w:t>1</w:t>
      </w:r>
    </w:p>
    <w:p w14:paraId="71CF5B62" w14:textId="77777777" w:rsidR="00A21859" w:rsidRPr="0087393C" w:rsidRDefault="00A21859" w:rsidP="0087393C">
      <w:pPr>
        <w:rPr>
          <w:sz w:val="20"/>
          <w:szCs w:val="20"/>
        </w:rPr>
      </w:pPr>
    </w:p>
    <w:p w14:paraId="47964E65" w14:textId="77777777" w:rsidR="00844078" w:rsidRDefault="00844078" w:rsidP="0087393C">
      <w:pPr>
        <w:rPr>
          <w:rFonts w:eastAsiaTheme="majorEastAsia"/>
          <w:b/>
          <w:bCs/>
          <w:sz w:val="20"/>
          <w:szCs w:val="20"/>
          <w:lang w:eastAsia="en-US"/>
        </w:rPr>
      </w:pPr>
      <w:r w:rsidRPr="00844078">
        <w:rPr>
          <w:rFonts w:eastAsiaTheme="majorEastAsia"/>
          <w:b/>
          <w:bCs/>
          <w:sz w:val="20"/>
          <w:szCs w:val="20"/>
          <w:lang w:eastAsia="en-US"/>
        </w:rPr>
        <w:t xml:space="preserve">Prehľad </w:t>
      </w:r>
    </w:p>
    <w:p w14:paraId="40DDD86F" w14:textId="4AADD1CD" w:rsidR="0023164A" w:rsidRPr="0087393C" w:rsidRDefault="007B4C5E" w:rsidP="0087393C">
      <w:r>
        <w:rPr>
          <w:noProof/>
        </w:rPr>
        <w:drawing>
          <wp:inline distT="0" distB="0" distL="0" distR="0" wp14:anchorId="09567B45" wp14:editId="4F9D57ED">
            <wp:extent cx="2941268" cy="1485900"/>
            <wp:effectExtent l="0" t="0" r="5715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" t="13638" r="19709" b="17695"/>
                    <a:stretch/>
                  </pic:blipFill>
                  <pic:spPr bwMode="auto">
                    <a:xfrm>
                      <a:off x="0" y="0"/>
                      <a:ext cx="2993820" cy="1512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565B8" w14:textId="4ECBB9C3" w:rsidR="00264571" w:rsidRPr="0087393C" w:rsidRDefault="00844078" w:rsidP="0087393C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44078">
        <w:rPr>
          <w:rFonts w:ascii="Times New Roman" w:hAnsi="Times New Roman" w:cs="Times New Roman"/>
          <w:b/>
          <w:bCs/>
          <w:color w:val="auto"/>
          <w:sz w:val="20"/>
          <w:szCs w:val="20"/>
        </w:rPr>
        <w:t>Inštalácia zariadenia</w:t>
      </w:r>
    </w:p>
    <w:p w14:paraId="39A8E73D" w14:textId="77777777" w:rsidR="00844078" w:rsidRPr="00844078" w:rsidRDefault="00844078" w:rsidP="00844078">
      <w:pPr>
        <w:pStyle w:val="Nadpis2"/>
        <w:rPr>
          <w:rFonts w:ascii="Times New Roman" w:hAnsi="Times New Roman" w:cs="Times New Roman"/>
          <w:color w:val="auto"/>
          <w:sz w:val="20"/>
          <w:szCs w:val="20"/>
        </w:rPr>
      </w:pPr>
      <w:r w:rsidRPr="00844078">
        <w:rPr>
          <w:rFonts w:ascii="Times New Roman" w:hAnsi="Times New Roman" w:cs="Times New Roman"/>
          <w:color w:val="auto"/>
          <w:sz w:val="20"/>
          <w:szCs w:val="20"/>
        </w:rPr>
        <w:t xml:space="preserve">Pred začatím inštalácie </w:t>
      </w:r>
    </w:p>
    <w:p w14:paraId="1FBBDE83" w14:textId="77777777" w:rsidR="00844078" w:rsidRPr="00844078" w:rsidRDefault="00844078" w:rsidP="00844078">
      <w:pPr>
        <w:pStyle w:val="Nadpis2"/>
        <w:rPr>
          <w:rFonts w:ascii="Times New Roman" w:hAnsi="Times New Roman" w:cs="Times New Roman"/>
          <w:color w:val="auto"/>
          <w:sz w:val="20"/>
          <w:szCs w:val="20"/>
        </w:rPr>
      </w:pPr>
      <w:r w:rsidRPr="00844078">
        <w:rPr>
          <w:rFonts w:ascii="Times New Roman" w:hAnsi="Times New Roman" w:cs="Times New Roman"/>
          <w:color w:val="auto"/>
          <w:sz w:val="20"/>
          <w:szCs w:val="20"/>
        </w:rPr>
        <w:t xml:space="preserve">Rozbaľte škatuľu a skontrolujte všetky položky uvedené v obsahu balenia. </w:t>
      </w:r>
    </w:p>
    <w:p w14:paraId="0024EC38" w14:textId="77777777" w:rsidR="00844078" w:rsidRDefault="00844078" w:rsidP="00844078">
      <w:pPr>
        <w:pStyle w:val="Nadpis2"/>
        <w:rPr>
          <w:rFonts w:ascii="Times New Roman" w:hAnsi="Times New Roman" w:cs="Times New Roman"/>
          <w:color w:val="auto"/>
          <w:sz w:val="20"/>
          <w:szCs w:val="20"/>
        </w:rPr>
      </w:pPr>
      <w:r w:rsidRPr="00844078">
        <w:rPr>
          <w:rFonts w:ascii="Times New Roman" w:hAnsi="Times New Roman" w:cs="Times New Roman"/>
          <w:color w:val="auto"/>
          <w:sz w:val="20"/>
          <w:szCs w:val="20"/>
        </w:rPr>
        <w:t>Zapnite svetelný pás a skontrolujte, či svieti.</w:t>
      </w:r>
    </w:p>
    <w:p w14:paraId="5F3F6E0C" w14:textId="77777777" w:rsidR="00844078" w:rsidRDefault="00844078" w:rsidP="0087393C">
      <w:pPr>
        <w:rPr>
          <w:rFonts w:eastAsiaTheme="majorEastAsia"/>
          <w:b/>
          <w:bCs/>
          <w:sz w:val="20"/>
          <w:szCs w:val="20"/>
          <w:lang w:eastAsia="en-US"/>
        </w:rPr>
      </w:pPr>
      <w:r w:rsidRPr="00844078">
        <w:rPr>
          <w:rFonts w:eastAsiaTheme="majorEastAsia"/>
          <w:b/>
          <w:bCs/>
          <w:sz w:val="20"/>
          <w:szCs w:val="20"/>
          <w:lang w:eastAsia="en-US"/>
        </w:rPr>
        <w:t>Kroky inštalácie</w:t>
      </w:r>
    </w:p>
    <w:p w14:paraId="509D223A" w14:textId="77777777" w:rsidR="00844078" w:rsidRPr="00844078" w:rsidRDefault="00844078" w:rsidP="00844078">
      <w:pPr>
        <w:rPr>
          <w:rFonts w:eastAsiaTheme="majorEastAsia"/>
          <w:sz w:val="20"/>
          <w:szCs w:val="20"/>
        </w:rPr>
      </w:pPr>
      <w:r w:rsidRPr="00844078">
        <w:rPr>
          <w:rFonts w:eastAsiaTheme="majorEastAsia"/>
          <w:sz w:val="20"/>
          <w:szCs w:val="20"/>
        </w:rPr>
        <w:t>Utrite povrch, aby bol čistý a suchý.</w:t>
      </w:r>
    </w:p>
    <w:p w14:paraId="3736EEA7" w14:textId="77777777" w:rsidR="00844078" w:rsidRPr="00844078" w:rsidRDefault="00844078" w:rsidP="00844078">
      <w:pPr>
        <w:rPr>
          <w:rFonts w:eastAsiaTheme="majorEastAsia"/>
          <w:sz w:val="20"/>
          <w:szCs w:val="20"/>
        </w:rPr>
      </w:pPr>
      <w:r w:rsidRPr="00844078">
        <w:rPr>
          <w:rFonts w:eastAsiaTheme="majorEastAsia"/>
          <w:sz w:val="20"/>
          <w:szCs w:val="20"/>
        </w:rPr>
        <w:t>Nainštalujte zapaľovač cigariet a ovládací panel do stredovej konzoly.</w:t>
      </w:r>
    </w:p>
    <w:p w14:paraId="516E3F81" w14:textId="77777777" w:rsidR="00844078" w:rsidRPr="00844078" w:rsidRDefault="00844078" w:rsidP="00844078">
      <w:pPr>
        <w:rPr>
          <w:rFonts w:eastAsiaTheme="majorEastAsia"/>
          <w:sz w:val="20"/>
          <w:szCs w:val="20"/>
        </w:rPr>
      </w:pPr>
      <w:r w:rsidRPr="00844078">
        <w:rPr>
          <w:rFonts w:eastAsiaTheme="majorEastAsia"/>
          <w:sz w:val="20"/>
          <w:szCs w:val="20"/>
        </w:rPr>
        <w:t>Odlepte ochrannú fóliu a priložte svetelné pásy podľa obrázka.</w:t>
      </w:r>
    </w:p>
    <w:p w14:paraId="0D87129B" w14:textId="77777777" w:rsidR="00844078" w:rsidRPr="00844078" w:rsidRDefault="00844078" w:rsidP="00844078">
      <w:pPr>
        <w:rPr>
          <w:rFonts w:eastAsiaTheme="majorEastAsia"/>
          <w:sz w:val="20"/>
          <w:szCs w:val="20"/>
        </w:rPr>
      </w:pPr>
      <w:r w:rsidRPr="00844078">
        <w:rPr>
          <w:rFonts w:eastAsiaTheme="majorEastAsia"/>
          <w:sz w:val="20"/>
          <w:szCs w:val="20"/>
        </w:rPr>
        <w:t>Pásku pevne pritlačte od konca ku koncu a konce pásky spevnite sťahovacími páskami a skrutkami.</w:t>
      </w:r>
    </w:p>
    <w:p w14:paraId="4E94F68C" w14:textId="77777777" w:rsidR="00844078" w:rsidRDefault="00844078" w:rsidP="00844078">
      <w:pPr>
        <w:rPr>
          <w:rFonts w:eastAsiaTheme="majorEastAsia"/>
          <w:sz w:val="20"/>
          <w:szCs w:val="20"/>
        </w:rPr>
      </w:pPr>
      <w:r w:rsidRPr="00844078">
        <w:rPr>
          <w:rFonts w:eastAsiaTheme="majorEastAsia"/>
          <w:sz w:val="20"/>
          <w:szCs w:val="20"/>
        </w:rPr>
        <w:t>Vložte zapaľovač cigariet do zásuvky a stlačte tlačidlo na ňom. Tlačidlo sa rozsvieti, čo znamená, že svetelný pás je zapnutý.</w:t>
      </w:r>
    </w:p>
    <w:p w14:paraId="7E22FA62" w14:textId="3F335C4E" w:rsidR="003B55F2" w:rsidRPr="0087393C" w:rsidRDefault="007B4C5E" w:rsidP="00844078">
      <w:pPr>
        <w:rPr>
          <w:rFonts w:eastAsiaTheme="majorEastAsia"/>
          <w:sz w:val="26"/>
          <w:szCs w:val="26"/>
        </w:rPr>
      </w:pPr>
      <w:r>
        <w:rPr>
          <w:rFonts w:eastAsiaTheme="majorEastAsia"/>
          <w:noProof/>
          <w:sz w:val="26"/>
          <w:szCs w:val="26"/>
        </w:rPr>
        <w:drawing>
          <wp:inline distT="0" distB="0" distL="0" distR="0" wp14:anchorId="3068FA5F" wp14:editId="66AC0408">
            <wp:extent cx="3539447" cy="1981200"/>
            <wp:effectExtent l="0" t="0" r="444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2" t="34333" r="36904" b="23810"/>
                    <a:stretch/>
                  </pic:blipFill>
                  <pic:spPr bwMode="auto">
                    <a:xfrm>
                      <a:off x="0" y="0"/>
                      <a:ext cx="3562085" cy="1993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E6F45" w14:textId="77777777" w:rsidR="00844078" w:rsidRDefault="00844078" w:rsidP="0087393C">
      <w:pPr>
        <w:pStyle w:val="Nadpis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44078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Párovanie zariadení s aplikáciou Govee home</w:t>
      </w:r>
    </w:p>
    <w:p w14:paraId="513C9639" w14:textId="77777777" w:rsidR="00844078" w:rsidRPr="00844078" w:rsidRDefault="00844078" w:rsidP="00844078">
      <w:pPr>
        <w:pStyle w:val="Nadpis2"/>
        <w:rPr>
          <w:rFonts w:ascii="Times New Roman" w:hAnsi="Times New Roman" w:cs="Times New Roman"/>
          <w:color w:val="auto"/>
          <w:sz w:val="20"/>
          <w:szCs w:val="20"/>
        </w:rPr>
      </w:pPr>
      <w:r w:rsidRPr="00844078">
        <w:rPr>
          <w:rFonts w:ascii="Times New Roman" w:hAnsi="Times New Roman" w:cs="Times New Roman"/>
          <w:color w:val="auto"/>
          <w:sz w:val="20"/>
          <w:szCs w:val="20"/>
        </w:rPr>
        <w:t>Čo budete potrebovať</w:t>
      </w:r>
    </w:p>
    <w:p w14:paraId="504E2BB7" w14:textId="77777777" w:rsidR="00844078" w:rsidRDefault="00844078" w:rsidP="00844078">
      <w:pPr>
        <w:pStyle w:val="Nadpis2"/>
        <w:rPr>
          <w:rFonts w:ascii="Times New Roman" w:hAnsi="Times New Roman" w:cs="Times New Roman"/>
          <w:color w:val="auto"/>
          <w:sz w:val="20"/>
          <w:szCs w:val="20"/>
        </w:rPr>
      </w:pPr>
      <w:r w:rsidRPr="00844078">
        <w:rPr>
          <w:rFonts w:ascii="Times New Roman" w:hAnsi="Times New Roman" w:cs="Times New Roman"/>
          <w:color w:val="auto"/>
          <w:sz w:val="20"/>
          <w:szCs w:val="20"/>
        </w:rPr>
        <w:t>Smartfón alebo tablet so systémom ios 8.0 (alebo vyšším) alebo Android 4.3 (alebo vyšším).</w:t>
      </w:r>
    </w:p>
    <w:p w14:paraId="3951F992" w14:textId="77777777" w:rsidR="00844078" w:rsidRDefault="00844078" w:rsidP="0087393C">
      <w:pPr>
        <w:rPr>
          <w:rFonts w:eastAsiaTheme="majorEastAsia"/>
          <w:b/>
          <w:bCs/>
          <w:sz w:val="20"/>
          <w:szCs w:val="20"/>
          <w:lang w:eastAsia="en-US"/>
        </w:rPr>
      </w:pPr>
      <w:r w:rsidRPr="00844078">
        <w:rPr>
          <w:rFonts w:eastAsiaTheme="majorEastAsia"/>
          <w:b/>
          <w:bCs/>
          <w:sz w:val="20"/>
          <w:szCs w:val="20"/>
          <w:lang w:eastAsia="en-US"/>
        </w:rPr>
        <w:t>Pokyny na párovanie</w:t>
      </w:r>
    </w:p>
    <w:p w14:paraId="03DA4271" w14:textId="77777777" w:rsidR="00906EC5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Stiahnite si aplikáciu Govee Home z App Store (zariadenia so systémom iOS) alebo Google play (zariadenia so systémom Android).</w:t>
      </w:r>
      <w:r>
        <w:rPr>
          <w:rFonts w:eastAsiaTheme="majorEastAsia"/>
          <w:sz w:val="20"/>
          <w:szCs w:val="20"/>
        </w:rPr>
        <w:t xml:space="preserve"> </w:t>
      </w:r>
    </w:p>
    <w:p w14:paraId="3F263C7B" w14:textId="77777777" w:rsidR="00906EC5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Zapnite Bluetooth na smartfóne.</w:t>
      </w:r>
    </w:p>
    <w:p w14:paraId="300BACC5" w14:textId="77777777" w:rsidR="00FC1577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Otvorte aplikáciu, ťuknite na ikonu "+" v pravom hornom rohu a vyhľadajte položku "H7090". Ťuknite na ikonu zariadenia a podľa pokynov na obrazovke dokončite párovanie.</w:t>
      </w:r>
    </w:p>
    <w:p w14:paraId="6E707A12" w14:textId="77777777" w:rsidR="00FC1577" w:rsidRDefault="00FC1577" w:rsidP="0087393C">
      <w:pPr>
        <w:rPr>
          <w:rFonts w:eastAsiaTheme="majorEastAsia"/>
          <w:sz w:val="20"/>
          <w:szCs w:val="20"/>
        </w:rPr>
      </w:pPr>
    </w:p>
    <w:p w14:paraId="48A05E8E" w14:textId="4AEFD94F" w:rsidR="00985C12" w:rsidRPr="0087393C" w:rsidRDefault="00FC1577" w:rsidP="0087393C">
      <w:pPr>
        <w:rPr>
          <w:rFonts w:eastAsiaTheme="majorEastAsia"/>
          <w:sz w:val="20"/>
          <w:szCs w:val="20"/>
        </w:rPr>
      </w:pPr>
      <w:r w:rsidRPr="00FC1577">
        <w:t xml:space="preserve"> </w:t>
      </w:r>
      <w:r w:rsidRPr="0087393C">
        <w:fldChar w:fldCharType="begin"/>
      </w:r>
      <w:r w:rsidRPr="0087393C">
        <w:instrText xml:space="preserve"> INCLUDEPICTURE "/var/folders/83/7sz7fc2j1wv5zzt029m3ytv40000gn/T/com.microsoft.Word/WebArchiveCopyPasteTempFiles/page43image44731232" \* MERGEFORMATINET </w:instrText>
      </w:r>
      <w:r w:rsidRPr="0087393C">
        <w:fldChar w:fldCharType="separate"/>
      </w:r>
      <w:r w:rsidRPr="0087393C">
        <w:rPr>
          <w:noProof/>
        </w:rPr>
        <w:drawing>
          <wp:inline distT="0" distB="0" distL="0" distR="0" wp14:anchorId="3DE237D7" wp14:editId="2A8518EF">
            <wp:extent cx="990600" cy="990600"/>
            <wp:effectExtent l="0" t="0" r="0" b="0"/>
            <wp:docPr id="43" name="Obrázek 43" descr="page43image4473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page43image447312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93C">
        <w:fldChar w:fldCharType="end"/>
      </w:r>
    </w:p>
    <w:p w14:paraId="7CE86C60" w14:textId="16AC40C6" w:rsidR="00985C12" w:rsidRPr="0087393C" w:rsidRDefault="00985C12" w:rsidP="0087393C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>Specifikace</w:t>
      </w:r>
    </w:p>
    <w:p w14:paraId="2352C927" w14:textId="70FE7AE4" w:rsidR="00985C12" w:rsidRPr="0087393C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Dĺžka</w:t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  <w:t>4x30cm</w:t>
      </w:r>
    </w:p>
    <w:p w14:paraId="1844CB46" w14:textId="1A2B372C" w:rsidR="00ED397B" w:rsidRPr="0087393C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Farba svetla</w:t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  <w:t>RGBIC</w:t>
      </w:r>
    </w:p>
    <w:p w14:paraId="0EB58E97" w14:textId="3026230B" w:rsidR="00ED397B" w:rsidRPr="0087393C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Zdroj napájania</w:t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</w:r>
      <w:r w:rsidR="00FE0EA4" w:rsidRPr="0087393C">
        <w:rPr>
          <w:rFonts w:eastAsiaTheme="majorEastAsia"/>
          <w:sz w:val="20"/>
          <w:szCs w:val="20"/>
        </w:rPr>
        <w:tab/>
      </w:r>
      <w:r w:rsidRPr="00906EC5">
        <w:rPr>
          <w:rFonts w:eastAsiaTheme="majorEastAsia"/>
          <w:sz w:val="20"/>
          <w:szCs w:val="20"/>
        </w:rPr>
        <w:t>Adaptér do zapalovače cigaret</w:t>
      </w:r>
    </w:p>
    <w:p w14:paraId="2F3400E5" w14:textId="0E0EEE1F" w:rsidR="00ED397B" w:rsidRPr="0087393C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Metóda ovládania</w:t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</w:r>
      <w:r w:rsidRPr="00906EC5">
        <w:rPr>
          <w:rFonts w:eastAsiaTheme="majorEastAsia"/>
          <w:sz w:val="20"/>
          <w:szCs w:val="20"/>
        </w:rPr>
        <w:t>Aplikácia, ovládacia skrinka</w:t>
      </w:r>
    </w:p>
    <w:p w14:paraId="7A63456D" w14:textId="6DD1C19F" w:rsidR="00ED397B" w:rsidRPr="0087393C" w:rsidRDefault="00906EC5" w:rsidP="0087393C">
      <w:pPr>
        <w:rPr>
          <w:rFonts w:eastAsiaTheme="majorEastAsia"/>
          <w:sz w:val="20"/>
          <w:szCs w:val="20"/>
        </w:rPr>
      </w:pPr>
      <w:r w:rsidRPr="00906EC5">
        <w:rPr>
          <w:rFonts w:eastAsiaTheme="majorEastAsia"/>
          <w:sz w:val="20"/>
          <w:szCs w:val="20"/>
        </w:rPr>
        <w:t>Napätie</w:t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ab/>
      </w:r>
      <w:r>
        <w:rPr>
          <w:rFonts w:eastAsiaTheme="majorEastAsia"/>
          <w:sz w:val="20"/>
          <w:szCs w:val="20"/>
        </w:rPr>
        <w:tab/>
      </w:r>
      <w:r w:rsidR="00ED397B" w:rsidRPr="0087393C">
        <w:rPr>
          <w:rFonts w:eastAsiaTheme="majorEastAsia"/>
          <w:sz w:val="20"/>
          <w:szCs w:val="20"/>
        </w:rPr>
        <w:t>12V</w:t>
      </w:r>
    </w:p>
    <w:p w14:paraId="5820B621" w14:textId="10F23A2E" w:rsidR="00ED397B" w:rsidRPr="0087393C" w:rsidRDefault="00906EC5" w:rsidP="0087393C">
      <w:pPr>
        <w:pStyle w:val="Nadpis1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Riešenie problémov</w:t>
      </w:r>
    </w:p>
    <w:p w14:paraId="498AE707" w14:textId="7D51F593" w:rsidR="00ED397B" w:rsidRPr="0087393C" w:rsidRDefault="00906EC5" w:rsidP="0087393C">
      <w:pPr>
        <w:pStyle w:val="Odstavecseseznamem"/>
        <w:numPr>
          <w:ilvl w:val="0"/>
          <w:numId w:val="1"/>
        </w:num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b/>
          <w:bCs/>
          <w:sz w:val="20"/>
          <w:szCs w:val="20"/>
        </w:rPr>
        <w:t>Lepiaca páska nie je dostatočne pevná.</w:t>
      </w:r>
    </w:p>
    <w:p w14:paraId="4EEE408C" w14:textId="77777777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Uistite sa, že je inštalačný povrch čistý a suchý.</w:t>
      </w:r>
    </w:p>
    <w:p w14:paraId="252F0AF6" w14:textId="77777777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Po nalepení pásky ju pevne stlačte.</w:t>
      </w:r>
    </w:p>
    <w:p w14:paraId="1F0CC0BD" w14:textId="77777777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Inštaláciu zaistite ďalšími príchytkami a páskou.</w:t>
      </w:r>
    </w:p>
    <w:p w14:paraId="19E67472" w14:textId="0111BF63" w:rsidR="00ED397B" w:rsidRPr="0087393C" w:rsidRDefault="00906EC5" w:rsidP="00906EC5">
      <w:pPr>
        <w:pStyle w:val="Odstavecseseznamem"/>
        <w:numPr>
          <w:ilvl w:val="0"/>
          <w:numId w:val="1"/>
        </w:num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b/>
          <w:bCs/>
          <w:sz w:val="20"/>
          <w:szCs w:val="20"/>
        </w:rPr>
        <w:t>Nemožno sa pripojiť k Bluetooth.</w:t>
      </w:r>
    </w:p>
    <w:p w14:paraId="3536990F" w14:textId="3B35A76E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Nevynechajte pripojenie Bluetooth v aplikácii.</w:t>
      </w:r>
    </w:p>
    <w:p w14:paraId="0A9A96C4" w14:textId="77777777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Skontrolujte, či je v smartfóne povolená funkcia Bluetooth.</w:t>
      </w:r>
    </w:p>
    <w:p w14:paraId="67968729" w14:textId="77777777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Váš smartfón nemusí byť kompatibilný s aplikáciou Govee Home. Skúste použiť iný smartfón a potom sa znovu pripojte.</w:t>
      </w:r>
    </w:p>
    <w:p w14:paraId="14CC254F" w14:textId="77777777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Vypnite osvetlenie pásu a bluetooth smartfónu, potom ho zapnite a skúste to znova.</w:t>
      </w:r>
    </w:p>
    <w:p w14:paraId="76C01360" w14:textId="77777777" w:rsidR="00906EC5" w:rsidRPr="00906EC5" w:rsidRDefault="00906EC5" w:rsidP="00906EC5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Pri pripájaní sa uistite, že sa váš smartfón nachádza vo vzdialenosti do 1 m od svetelného pásu.</w:t>
      </w:r>
    </w:p>
    <w:p w14:paraId="390DFA4D" w14:textId="4536E659" w:rsidR="00FC1577" w:rsidRPr="0087393C" w:rsidRDefault="00906EC5" w:rsidP="00FC1577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906EC5">
        <w:rPr>
          <w:rFonts w:ascii="Times New Roman" w:eastAsiaTheme="majorEastAsia" w:hAnsi="Times New Roman" w:cs="Times New Roman"/>
          <w:sz w:val="20"/>
          <w:szCs w:val="20"/>
        </w:rPr>
        <w:t>Odstráňte všetky prekážky, ktoré sa nachádzajú medzi svetelným pásom a smartfónom.</w:t>
      </w:r>
    </w:p>
    <w:p w14:paraId="57BE109C" w14:textId="620D8704" w:rsidR="00D3768F" w:rsidRPr="0087393C" w:rsidRDefault="00FC1577" w:rsidP="0087393C">
      <w:pPr>
        <w:pStyle w:val="Odstavecseseznamem"/>
        <w:numPr>
          <w:ilvl w:val="0"/>
          <w:numId w:val="1"/>
        </w:num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b/>
          <w:bCs/>
          <w:sz w:val="20"/>
          <w:szCs w:val="20"/>
        </w:rPr>
        <w:t>Svetelný pruh nezobrazuje celú zvolenú farbu alebo sa niektoré LED diódy nerozsvietia.</w:t>
      </w:r>
    </w:p>
    <w:p w14:paraId="4CADEDD3" w14:textId="1F9C290F" w:rsidR="00D3768F" w:rsidRPr="0087393C" w:rsidRDefault="00FC1577" w:rsidP="0087393C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sz w:val="20"/>
          <w:szCs w:val="20"/>
        </w:rPr>
        <w:t>Pre rýchlu výmenu výrobku kontaktujte tím podpory spoločnosti Govee.</w:t>
      </w:r>
    </w:p>
    <w:p w14:paraId="5FEFDF67" w14:textId="7D8BC49B" w:rsidR="00D3768F" w:rsidRPr="0087393C" w:rsidRDefault="00FC1577" w:rsidP="0087393C">
      <w:pPr>
        <w:pStyle w:val="Odstavecseseznamem"/>
        <w:numPr>
          <w:ilvl w:val="0"/>
          <w:numId w:val="1"/>
        </w:num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b/>
          <w:bCs/>
          <w:sz w:val="20"/>
          <w:szCs w:val="20"/>
        </w:rPr>
        <w:t>Nemôže synchronizovať svetelné pásy s rytmom hudby.</w:t>
      </w:r>
    </w:p>
    <w:p w14:paraId="5D20E3EC" w14:textId="77777777" w:rsidR="00FC1577" w:rsidRPr="00FC1577" w:rsidRDefault="00FC1577" w:rsidP="00FC1577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sz w:val="20"/>
          <w:szCs w:val="20"/>
        </w:rPr>
        <w:t>Posuňte ovládací panel bližšie k zdroju hudby.</w:t>
      </w:r>
    </w:p>
    <w:p w14:paraId="564A7958" w14:textId="3A7ECD6C" w:rsidR="00D3768F" w:rsidRPr="0087393C" w:rsidRDefault="00FC1577" w:rsidP="00FC1577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sz w:val="20"/>
          <w:szCs w:val="20"/>
        </w:rPr>
        <w:t>Vyčistite mikrofón na ovládacom paneli a potom to skúste znova.</w:t>
      </w:r>
    </w:p>
    <w:p w14:paraId="2BFBB7B7" w14:textId="4A31DC4A" w:rsidR="00D3768F" w:rsidRPr="0087393C" w:rsidRDefault="00FC1577" w:rsidP="0087393C">
      <w:pPr>
        <w:pStyle w:val="Odstavecseseznamem"/>
        <w:numPr>
          <w:ilvl w:val="0"/>
          <w:numId w:val="1"/>
        </w:num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b/>
          <w:bCs/>
          <w:sz w:val="20"/>
          <w:szCs w:val="20"/>
        </w:rPr>
        <w:t>LED pás sa nezapne.</w:t>
      </w:r>
    </w:p>
    <w:p w14:paraId="2BEEAF98" w14:textId="70E7EF86" w:rsidR="00FC1577" w:rsidRPr="00FC1577" w:rsidRDefault="00FC1577" w:rsidP="00FC1577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sz w:val="20"/>
          <w:szCs w:val="20"/>
        </w:rPr>
        <w:t>Uistite sa, že je cigaretový zapaľovač dobre pripojený k sieťovej zástrčke.</w:t>
      </w:r>
    </w:p>
    <w:p w14:paraId="2C3A44AD" w14:textId="02FA893E" w:rsidR="00D3768F" w:rsidRDefault="00FC1577" w:rsidP="00FC1577">
      <w:pPr>
        <w:pStyle w:val="Odstavecseseznamem"/>
        <w:rPr>
          <w:rFonts w:ascii="Times New Roman" w:eastAsiaTheme="majorEastAsia" w:hAnsi="Times New Roman" w:cs="Times New Roman"/>
          <w:sz w:val="20"/>
          <w:szCs w:val="20"/>
        </w:rPr>
      </w:pPr>
      <w:r w:rsidRPr="00FC1577">
        <w:rPr>
          <w:rFonts w:ascii="Times New Roman" w:eastAsiaTheme="majorEastAsia" w:hAnsi="Times New Roman" w:cs="Times New Roman"/>
          <w:sz w:val="20"/>
          <w:szCs w:val="20"/>
        </w:rPr>
        <w:t>Na zapaľovači je tlačidlo. Uistite sa, že je stlačený a svieti na červeno. To znamená, že svetelné pásy sú napájané.</w:t>
      </w:r>
    </w:p>
    <w:p w14:paraId="606FCDCA" w14:textId="77777777" w:rsidR="00FC1577" w:rsidRPr="0087393C" w:rsidRDefault="00FC1577" w:rsidP="00FC1577">
      <w:pPr>
        <w:pStyle w:val="Odstavecseseznamem"/>
        <w:rPr>
          <w:rFonts w:ascii="Times New Roman" w:eastAsiaTheme="majorEastAsia" w:hAnsi="Times New Roman" w:cs="Times New Roman"/>
          <w:sz w:val="26"/>
          <w:szCs w:val="26"/>
        </w:rPr>
      </w:pPr>
    </w:p>
    <w:p w14:paraId="5D4881E9" w14:textId="43935F0C" w:rsidR="00A74FA6" w:rsidRPr="0087393C" w:rsidRDefault="00FC1577" w:rsidP="0087393C">
      <w:pPr>
        <w:rPr>
          <w:rFonts w:eastAsiaTheme="majorEastAsia"/>
          <w:b/>
          <w:bCs/>
          <w:sz w:val="20"/>
          <w:szCs w:val="20"/>
        </w:rPr>
      </w:pPr>
      <w:r w:rsidRPr="00FC1577">
        <w:rPr>
          <w:rFonts w:eastAsiaTheme="majorEastAsia"/>
          <w:b/>
          <w:bCs/>
          <w:sz w:val="20"/>
          <w:szCs w:val="20"/>
        </w:rPr>
        <w:t>E-mail na podporu</w:t>
      </w:r>
      <w:r w:rsidR="00A74FA6" w:rsidRPr="0087393C">
        <w:rPr>
          <w:rFonts w:eastAsiaTheme="majorEastAsia"/>
          <w:b/>
          <w:bCs/>
          <w:sz w:val="20"/>
          <w:szCs w:val="20"/>
        </w:rPr>
        <w:t xml:space="preserve">: </w:t>
      </w:r>
      <w:hyperlink r:id="rId11" w:history="1">
        <w:r w:rsidR="00D038F3" w:rsidRPr="0087393C">
          <w:rPr>
            <w:rStyle w:val="Hypertextovodkaz"/>
            <w:rFonts w:eastAsiaTheme="majorEastAsia"/>
            <w:b/>
            <w:bCs/>
            <w:color w:val="auto"/>
            <w:sz w:val="20"/>
            <w:szCs w:val="20"/>
          </w:rPr>
          <w:t>info@tygotec.eu</w:t>
        </w:r>
      </w:hyperlink>
    </w:p>
    <w:p w14:paraId="25FE0953" w14:textId="77777777" w:rsidR="00FC1577" w:rsidRDefault="00FC1577" w:rsidP="00FC1577">
      <w:pPr>
        <w:rPr>
          <w:rFonts w:eastAsiaTheme="majorEastAsia"/>
          <w:b/>
          <w:bCs/>
          <w:sz w:val="20"/>
          <w:szCs w:val="20"/>
          <w:lang w:eastAsia="en-US"/>
        </w:rPr>
      </w:pPr>
    </w:p>
    <w:p w14:paraId="09D25A4F" w14:textId="2CE69C11" w:rsidR="00FC1577" w:rsidRPr="00FC1577" w:rsidRDefault="00FC1577" w:rsidP="00FC1577">
      <w:pPr>
        <w:rPr>
          <w:rFonts w:eastAsiaTheme="majorEastAsia"/>
          <w:b/>
          <w:bCs/>
          <w:sz w:val="20"/>
          <w:szCs w:val="20"/>
          <w:lang w:eastAsia="en-US"/>
        </w:rPr>
      </w:pPr>
      <w:r w:rsidRPr="00FC1577">
        <w:rPr>
          <w:rFonts w:eastAsiaTheme="majorEastAsia"/>
          <w:b/>
          <w:bCs/>
          <w:sz w:val="20"/>
          <w:szCs w:val="20"/>
          <w:lang w:eastAsia="en-US"/>
        </w:rPr>
        <w:t xml:space="preserve">Informácie o dodržiavaní predpisov </w:t>
      </w:r>
    </w:p>
    <w:p w14:paraId="65DF2E50" w14:textId="77777777" w:rsidR="00FC1577" w:rsidRPr="00FC1577" w:rsidRDefault="00FC1577" w:rsidP="00FC1577">
      <w:pPr>
        <w:rPr>
          <w:rFonts w:eastAsiaTheme="majorEastAsia"/>
          <w:sz w:val="20"/>
          <w:szCs w:val="20"/>
          <w:lang w:eastAsia="en-US"/>
        </w:rPr>
      </w:pPr>
      <w:r w:rsidRPr="00FC1577">
        <w:rPr>
          <w:rFonts w:eastAsiaTheme="majorEastAsia"/>
          <w:sz w:val="20"/>
          <w:szCs w:val="20"/>
          <w:lang w:eastAsia="en-US"/>
        </w:rPr>
        <w:t>Vyhlásenie o súlade s predpismi EÚ:</w:t>
      </w:r>
    </w:p>
    <w:p w14:paraId="3E0093F2" w14:textId="77777777" w:rsidR="00FC1577" w:rsidRPr="00FC1577" w:rsidRDefault="00FC1577" w:rsidP="00FC1577">
      <w:pPr>
        <w:rPr>
          <w:rFonts w:eastAsiaTheme="majorEastAsia"/>
          <w:sz w:val="20"/>
          <w:szCs w:val="20"/>
          <w:lang w:eastAsia="en-US"/>
        </w:rPr>
      </w:pPr>
      <w:r w:rsidRPr="00FC1577">
        <w:rPr>
          <w:rFonts w:eastAsiaTheme="majorEastAsia"/>
          <w:sz w:val="20"/>
          <w:szCs w:val="20"/>
          <w:lang w:eastAsia="en-US"/>
        </w:rPr>
        <w:t>Spoločnosť Shenzhen Intellirocks Tech Co. Ltd. týmto vyhlasuje, že toto zariadenie spĺňa základné požiadavky a ďalšie príslušné ustanovenia smernice 2014/53/EÚ.</w:t>
      </w:r>
    </w:p>
    <w:p w14:paraId="37387F6F" w14:textId="77777777" w:rsidR="00FC1577" w:rsidRPr="00FC1577" w:rsidRDefault="00FC1577" w:rsidP="00FC1577">
      <w:pPr>
        <w:rPr>
          <w:rFonts w:eastAsiaTheme="majorEastAsia"/>
          <w:sz w:val="20"/>
          <w:szCs w:val="20"/>
          <w:lang w:eastAsia="en-US"/>
        </w:rPr>
      </w:pPr>
      <w:r w:rsidRPr="00FC1577">
        <w:rPr>
          <w:rFonts w:eastAsiaTheme="majorEastAsia"/>
          <w:sz w:val="20"/>
          <w:szCs w:val="20"/>
          <w:lang w:eastAsia="en-US"/>
        </w:rPr>
        <w:t>Kópia vyhlásenia o zhode EÚ je k dispozícii na webovej stránke www.govee.com/.</w:t>
      </w:r>
    </w:p>
    <w:p w14:paraId="0D7D9AF8" w14:textId="77777777" w:rsidR="00FC1577" w:rsidRPr="00FC1577" w:rsidRDefault="00FC1577" w:rsidP="00FC1577">
      <w:pPr>
        <w:rPr>
          <w:rFonts w:eastAsiaTheme="majorEastAsia"/>
          <w:sz w:val="20"/>
          <w:szCs w:val="20"/>
          <w:lang w:eastAsia="en-US"/>
        </w:rPr>
      </w:pPr>
      <w:r w:rsidRPr="00FC1577">
        <w:rPr>
          <w:rFonts w:eastAsiaTheme="majorEastAsia"/>
          <w:sz w:val="20"/>
          <w:szCs w:val="20"/>
          <w:lang w:eastAsia="en-US"/>
        </w:rPr>
        <w:t>Kontaktná adresa pre EÚ:</w:t>
      </w:r>
    </w:p>
    <w:p w14:paraId="26AEE72C" w14:textId="77777777" w:rsidR="00FC1577" w:rsidRPr="00FC1577" w:rsidRDefault="00FC1577" w:rsidP="00FC1577">
      <w:pPr>
        <w:rPr>
          <w:rFonts w:eastAsiaTheme="majorEastAsia"/>
          <w:sz w:val="20"/>
          <w:szCs w:val="20"/>
          <w:lang w:eastAsia="en-US"/>
        </w:rPr>
      </w:pPr>
      <w:r w:rsidRPr="00FC1577">
        <w:rPr>
          <w:rFonts w:eastAsiaTheme="majorEastAsia"/>
          <w:sz w:val="20"/>
          <w:szCs w:val="20"/>
          <w:lang w:eastAsia="en-US"/>
        </w:rPr>
        <w:t>BellaCocool GmbH (e-mail: info@bellacocool.de)</w:t>
      </w:r>
    </w:p>
    <w:p w14:paraId="707ACA4B" w14:textId="1EE75CFA" w:rsidR="00280E1C" w:rsidRPr="00FC1577" w:rsidRDefault="00FC1577" w:rsidP="00FC1577">
      <w:pPr>
        <w:rPr>
          <w:rFonts w:eastAsiaTheme="majorEastAsia"/>
          <w:sz w:val="20"/>
          <w:szCs w:val="20"/>
        </w:rPr>
      </w:pPr>
      <w:r w:rsidRPr="00FC1577">
        <w:rPr>
          <w:rFonts w:eastAsiaTheme="majorEastAsia"/>
          <w:sz w:val="20"/>
          <w:szCs w:val="20"/>
          <w:lang w:eastAsia="en-US"/>
        </w:rPr>
        <w:t>Pattenkoferstraße 18, 10247 Berlín, Nemecko</w:t>
      </w:r>
    </w:p>
    <w:p w14:paraId="0A21C62F" w14:textId="28A6933C" w:rsidR="00264571" w:rsidRPr="0087393C" w:rsidRDefault="00264571" w:rsidP="0087393C"/>
    <w:sectPr w:rsidR="00264571" w:rsidRPr="008739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67368" w14:textId="77777777" w:rsidR="00DD4C4E" w:rsidRDefault="00DD4C4E" w:rsidP="00A21859">
      <w:r>
        <w:separator/>
      </w:r>
    </w:p>
  </w:endnote>
  <w:endnote w:type="continuationSeparator" w:id="0">
    <w:p w14:paraId="10436FFB" w14:textId="77777777" w:rsidR="00DD4C4E" w:rsidRDefault="00DD4C4E" w:rsidP="00A2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877F" w14:textId="77777777" w:rsidR="00A21859" w:rsidRDefault="00A218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3950" w14:textId="77777777" w:rsidR="00A21859" w:rsidRDefault="00A218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E803" w14:textId="77777777" w:rsidR="00A21859" w:rsidRDefault="00A218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9BD5" w14:textId="77777777" w:rsidR="00DD4C4E" w:rsidRDefault="00DD4C4E" w:rsidP="00A21859">
      <w:r>
        <w:separator/>
      </w:r>
    </w:p>
  </w:footnote>
  <w:footnote w:type="continuationSeparator" w:id="0">
    <w:p w14:paraId="78958133" w14:textId="77777777" w:rsidR="00DD4C4E" w:rsidRDefault="00DD4C4E" w:rsidP="00A21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92DB" w14:textId="77777777" w:rsidR="00A21859" w:rsidRDefault="00A218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0B861" w14:textId="77777777" w:rsidR="00A21859" w:rsidRDefault="00A218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BBD7" w14:textId="77777777" w:rsidR="00A21859" w:rsidRDefault="00A218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94D6A"/>
    <w:multiLevelType w:val="hybridMultilevel"/>
    <w:tmpl w:val="34620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7E"/>
    <w:rsid w:val="0008677E"/>
    <w:rsid w:val="0023164A"/>
    <w:rsid w:val="00264571"/>
    <w:rsid w:val="00280E1C"/>
    <w:rsid w:val="002E3020"/>
    <w:rsid w:val="003B55F2"/>
    <w:rsid w:val="004345E7"/>
    <w:rsid w:val="005F6EE7"/>
    <w:rsid w:val="007B4C5E"/>
    <w:rsid w:val="007E52DE"/>
    <w:rsid w:val="00844078"/>
    <w:rsid w:val="0087393C"/>
    <w:rsid w:val="00906EC5"/>
    <w:rsid w:val="00985C12"/>
    <w:rsid w:val="00997E90"/>
    <w:rsid w:val="009C02C3"/>
    <w:rsid w:val="00A21859"/>
    <w:rsid w:val="00A74FA6"/>
    <w:rsid w:val="00C0532B"/>
    <w:rsid w:val="00D038F3"/>
    <w:rsid w:val="00D3768F"/>
    <w:rsid w:val="00D93488"/>
    <w:rsid w:val="00DD4C4E"/>
    <w:rsid w:val="00ED397B"/>
    <w:rsid w:val="00FC1577"/>
    <w:rsid w:val="00FE0EA4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6AD36"/>
  <w15:chartTrackingRefBased/>
  <w15:docId w15:val="{9667C95B-4322-6D45-BC60-BA77253F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A6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52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5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053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5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52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21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21859"/>
  </w:style>
  <w:style w:type="paragraph" w:styleId="Zpat">
    <w:name w:val="footer"/>
    <w:basedOn w:val="Normln"/>
    <w:link w:val="ZpatChar"/>
    <w:uiPriority w:val="99"/>
    <w:unhideWhenUsed/>
    <w:rsid w:val="00A21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21859"/>
  </w:style>
  <w:style w:type="character" w:customStyle="1" w:styleId="Nadpis3Char">
    <w:name w:val="Nadpis 3 Char"/>
    <w:basedOn w:val="Standardnpsmoodstavce"/>
    <w:link w:val="Nadpis3"/>
    <w:uiPriority w:val="9"/>
    <w:rsid w:val="00C0532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Odstavecseseznamem">
    <w:name w:val="List Paragraph"/>
    <w:basedOn w:val="Normln"/>
    <w:uiPriority w:val="34"/>
    <w:qFormat/>
    <w:rsid w:val="00ED397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038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3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ygotec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50A4F2-6828-6340-ADC0-3897A07E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Petr Špetla</cp:lastModifiedBy>
  <cp:revision>4</cp:revision>
  <dcterms:created xsi:type="dcterms:W3CDTF">2022-04-18T09:08:00Z</dcterms:created>
  <dcterms:modified xsi:type="dcterms:W3CDTF">2022-04-18T16:11:00Z</dcterms:modified>
</cp:coreProperties>
</file>